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1601" w14:textId="7240174D" w:rsidR="00C37FC0" w:rsidRDefault="00C83627" w:rsidP="00F044DE">
      <w:pPr>
        <w:pStyle w:val="Heading1"/>
        <w:numPr>
          <w:ilvl w:val="0"/>
          <w:numId w:val="0"/>
        </w:numPr>
        <w:pBdr>
          <w:bottom w:val="single" w:sz="4" w:space="1" w:color="auto"/>
        </w:pBdr>
        <w:ind w:right="95"/>
        <w:rPr>
          <w:rFonts w:ascii="Merriweather" w:hAnsi="Merriweather" w:cs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25CD0" wp14:editId="10723928">
            <wp:simplePos x="0" y="0"/>
            <wp:positionH relativeFrom="margin">
              <wp:posOffset>-1270</wp:posOffset>
            </wp:positionH>
            <wp:positionV relativeFrom="margin">
              <wp:posOffset>-627797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19EB" w14:textId="31D5788C" w:rsidR="00131545" w:rsidRPr="00A7458D" w:rsidRDefault="00D47D64" w:rsidP="00D47D64">
      <w:pPr>
        <w:pStyle w:val="Heading1"/>
        <w:numPr>
          <w:ilvl w:val="0"/>
          <w:numId w:val="0"/>
        </w:numPr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D47D64">
        <w:rPr>
          <w:rFonts w:ascii="Open Sans" w:hAnsi="Open Sans" w:cs="Open Sans"/>
          <w:sz w:val="22"/>
          <w:szCs w:val="22"/>
        </w:rPr>
        <w:t>Formulier vakinhoudelijk niveau educatieve minor/module</w:t>
      </w:r>
      <w:r w:rsidR="005E630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algemene economie</w:t>
      </w:r>
    </w:p>
    <w:tbl>
      <w:tblPr>
        <w:tblStyle w:val="TableGrid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47D64" w:rsidRPr="00230DED" w14:paraId="6FF853EA" w14:textId="77777777" w:rsidTr="009D7EF8">
        <w:tc>
          <w:tcPr>
            <w:tcW w:w="8926" w:type="dxa"/>
          </w:tcPr>
          <w:p w14:paraId="7FD02A6B" w14:textId="77777777" w:rsidR="00D47D64" w:rsidRPr="00035AC1" w:rsidRDefault="00D47D64" w:rsidP="00D47D64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8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24B81A64" w14:textId="77777777" w:rsidR="00D47D64" w:rsidRPr="00362711" w:rsidRDefault="00D47D64" w:rsidP="00D47D64">
      <w:pPr>
        <w:rPr>
          <w:rFonts w:ascii="Open Sans" w:hAnsi="Open Sans" w:cs="Open Sans"/>
          <w:sz w:val="18"/>
          <w:szCs w:val="18"/>
          <w:lang w:val="nl-NL"/>
        </w:rPr>
      </w:pPr>
    </w:p>
    <w:p w14:paraId="45D934D6" w14:textId="77777777" w:rsidR="00D47D64" w:rsidRPr="00235F47" w:rsidRDefault="00D47D64" w:rsidP="00D47D64">
      <w:pPr>
        <w:pStyle w:val="Heading1"/>
        <w:numPr>
          <w:ilvl w:val="0"/>
          <w:numId w:val="0"/>
        </w:numPr>
        <w:rPr>
          <w:rFonts w:ascii="Open Sans" w:hAnsi="Open Sans" w:cs="Open Sans"/>
          <w:sz w:val="22"/>
          <w:szCs w:val="22"/>
        </w:rPr>
      </w:pPr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38CCCCA9" w14:textId="3AEE39C4" w:rsidR="00D47D64" w:rsidRDefault="00D47D64" w:rsidP="00D47D6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 w:rsidR="00D64CAC"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23D43DD9" w14:textId="77777777" w:rsidR="00D47D64" w:rsidRPr="00362711" w:rsidRDefault="00D47D64" w:rsidP="00D47D6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20556821" w14:textId="77777777" w:rsidR="00D47D64" w:rsidRPr="00362711" w:rsidRDefault="00D47D64" w:rsidP="00D47D6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0788799B" w14:textId="77777777" w:rsidR="00D47D64" w:rsidRPr="00362711" w:rsidRDefault="00D47D64" w:rsidP="00D47D6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19ADEAF4" w14:textId="77777777" w:rsidR="00D47D64" w:rsidRPr="00362711" w:rsidRDefault="00D47D64" w:rsidP="00D47D6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401B5C98" w14:textId="77777777" w:rsidR="00D47D64" w:rsidRPr="00362711" w:rsidRDefault="00D47D64" w:rsidP="00D47D6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74BC17C5" w14:textId="77777777" w:rsidR="00D47D64" w:rsidRPr="00362711" w:rsidRDefault="00D47D64" w:rsidP="00D47D6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6EE8D7A0" w14:textId="77777777" w:rsidR="00D47D64" w:rsidRPr="00362711" w:rsidRDefault="00D47D64" w:rsidP="00D47D6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75A50717" w14:textId="77777777" w:rsidR="00D47D64" w:rsidRDefault="00D47D64" w:rsidP="00D47D6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570DE1D5" w14:textId="77777777" w:rsidR="00D47D64" w:rsidRDefault="00D47D64" w:rsidP="00D47D64">
      <w:pPr>
        <w:pStyle w:val="ListParagraph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1AF2097B" w14:textId="4828F27F" w:rsidR="00D47D64" w:rsidRDefault="00230DED" w:rsidP="00D47D6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5AC1">
        <w:rPr>
          <w:rFonts w:ascii="Open Sans" w:hAnsi="Open Sans" w:cs="Open Sans"/>
          <w:sz w:val="18"/>
          <w:szCs w:val="18"/>
          <w:lang w:val="nl-NL"/>
        </w:rPr>
        <w:t xml:space="preserve">LET OP: vul op dit formulier ook nog te volgen cursussen in, en maak hierbij onderscheid tussen verplichte cursussen en mogelijke keuzecursussen die je binnen je </w:t>
      </w:r>
      <w:r>
        <w:rPr>
          <w:rFonts w:ascii="Open Sans" w:hAnsi="Open Sans" w:cs="Open Sans"/>
          <w:sz w:val="18"/>
          <w:szCs w:val="18"/>
          <w:lang w:val="nl-NL"/>
        </w:rPr>
        <w:t xml:space="preserve">opleiding </w:t>
      </w:r>
      <w:r w:rsidRPr="00035AC1">
        <w:rPr>
          <w:rFonts w:ascii="Open Sans" w:hAnsi="Open Sans" w:cs="Open Sans"/>
          <w:sz w:val="18"/>
          <w:szCs w:val="18"/>
          <w:lang w:val="nl-NL"/>
        </w:rPr>
        <w:t>nog zult (kunnen) afronden.</w:t>
      </w:r>
    </w:p>
    <w:p w14:paraId="4AA754EF" w14:textId="77777777" w:rsidR="00230DED" w:rsidRDefault="00230DED" w:rsidP="00D47D6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52626642" w14:textId="77777777" w:rsidR="00D47D64" w:rsidRPr="00362711" w:rsidRDefault="00D47D64" w:rsidP="00D47D64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p w14:paraId="113E3BF4" w14:textId="77777777" w:rsidR="00F60807" w:rsidRDefault="00F60807" w:rsidP="00295A6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04D3898E" w14:textId="3EFD169D" w:rsidR="00F60807" w:rsidRPr="00A7458D" w:rsidRDefault="00A11CC0" w:rsidP="00F60807">
      <w:pPr>
        <w:pStyle w:val="Heading1"/>
        <w:numPr>
          <w:ilvl w:val="0"/>
          <w:numId w:val="0"/>
        </w:numPr>
        <w:rPr>
          <w:rFonts w:ascii="Open Sans" w:hAnsi="Open Sans" w:cs="Open Sans"/>
          <w:sz w:val="22"/>
          <w:szCs w:val="22"/>
        </w:rPr>
      </w:pPr>
      <w:r w:rsidRPr="00A7458D">
        <w:rPr>
          <w:rFonts w:ascii="Open Sans" w:hAnsi="Open Sans" w:cs="Open Sans"/>
          <w:sz w:val="22"/>
          <w:szCs w:val="22"/>
        </w:rPr>
        <w:t>Eisen</w:t>
      </w:r>
      <w:r w:rsidR="00F60807" w:rsidRPr="00A7458D">
        <w:rPr>
          <w:rFonts w:ascii="Open Sans" w:hAnsi="Open Sans" w:cs="Open Sans"/>
          <w:sz w:val="22"/>
          <w:szCs w:val="22"/>
        </w:rPr>
        <w:t xml:space="preserve"> educatieve minor/</w:t>
      </w:r>
      <w:r w:rsidRPr="00A7458D">
        <w:rPr>
          <w:rFonts w:ascii="Open Sans" w:hAnsi="Open Sans" w:cs="Open Sans"/>
          <w:sz w:val="22"/>
          <w:szCs w:val="22"/>
        </w:rPr>
        <w:t>m</w:t>
      </w:r>
      <w:r w:rsidR="00F60807" w:rsidRPr="00A7458D">
        <w:rPr>
          <w:rFonts w:ascii="Open Sans" w:hAnsi="Open Sans" w:cs="Open Sans"/>
          <w:sz w:val="22"/>
          <w:szCs w:val="22"/>
        </w:rPr>
        <w:t xml:space="preserve">odule </w:t>
      </w:r>
      <w:r w:rsidR="00A7458D">
        <w:rPr>
          <w:rFonts w:ascii="Open Sans" w:hAnsi="Open Sans" w:cs="Open Sans"/>
          <w:sz w:val="22"/>
          <w:szCs w:val="22"/>
        </w:rPr>
        <w:t>a</w:t>
      </w:r>
      <w:r w:rsidR="00F60807" w:rsidRPr="00A7458D">
        <w:rPr>
          <w:rFonts w:ascii="Open Sans" w:hAnsi="Open Sans" w:cs="Open Sans"/>
          <w:sz w:val="22"/>
          <w:szCs w:val="22"/>
        </w:rPr>
        <w:t xml:space="preserve">lgemene </w:t>
      </w:r>
      <w:r w:rsidR="00A7458D">
        <w:rPr>
          <w:rFonts w:ascii="Open Sans" w:hAnsi="Open Sans" w:cs="Open Sans"/>
          <w:sz w:val="22"/>
          <w:szCs w:val="22"/>
        </w:rPr>
        <w:t>e</w:t>
      </w:r>
      <w:r w:rsidR="00F60807" w:rsidRPr="00A7458D">
        <w:rPr>
          <w:rFonts w:ascii="Open Sans" w:hAnsi="Open Sans" w:cs="Open Sans"/>
          <w:sz w:val="22"/>
          <w:szCs w:val="22"/>
        </w:rPr>
        <w:t>conomie</w:t>
      </w:r>
    </w:p>
    <w:p w14:paraId="4CB06F15" w14:textId="77777777" w:rsidR="00F60807" w:rsidRPr="00F60807" w:rsidRDefault="00F60807" w:rsidP="00F60807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F60807">
        <w:rPr>
          <w:rFonts w:ascii="Open Sans" w:hAnsi="Open Sans" w:cs="Open Sans"/>
          <w:sz w:val="18"/>
          <w:szCs w:val="18"/>
          <w:lang w:val="nl-NL"/>
        </w:rPr>
        <w:t>90 EC vakinhoudelijke kennis verdeeld over onderstaande kerndomeinen, waarbij uit ieder kerndomein</w:t>
      </w:r>
    </w:p>
    <w:p w14:paraId="2A774EBB" w14:textId="27A268B9" w:rsidR="00F60807" w:rsidRDefault="00F60807" w:rsidP="00F60807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F60807">
        <w:rPr>
          <w:rFonts w:ascii="Open Sans" w:hAnsi="Open Sans" w:cs="Open Sans"/>
          <w:sz w:val="18"/>
          <w:szCs w:val="18"/>
          <w:lang w:val="nl-NL"/>
        </w:rPr>
        <w:t xml:space="preserve">ten minste één </w:t>
      </w:r>
      <w:proofErr w:type="spellStart"/>
      <w:r w:rsidRPr="00F60807">
        <w:rPr>
          <w:rFonts w:ascii="Open Sans" w:hAnsi="Open Sans" w:cs="Open Sans"/>
          <w:sz w:val="18"/>
          <w:szCs w:val="18"/>
          <w:lang w:val="nl-NL"/>
        </w:rPr>
        <w:t>subdomein</w:t>
      </w:r>
      <w:proofErr w:type="spellEnd"/>
      <w:r w:rsidRPr="00F60807">
        <w:rPr>
          <w:rFonts w:ascii="Open Sans" w:hAnsi="Open Sans" w:cs="Open Sans"/>
          <w:sz w:val="18"/>
          <w:szCs w:val="18"/>
          <w:lang w:val="nl-NL"/>
        </w:rPr>
        <w:t xml:space="preserve"> behandeld is.</w:t>
      </w:r>
    </w:p>
    <w:p w14:paraId="22F721C2" w14:textId="77777777" w:rsidR="00A11CC0" w:rsidRDefault="00A11CC0" w:rsidP="00F60807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3386518F" w14:textId="1C16C146" w:rsidR="00A11CC0" w:rsidRDefault="00A11CC0" w:rsidP="00A11CC0">
      <w:pPr>
        <w:rPr>
          <w:rFonts w:ascii="Open Sans" w:hAnsi="Open Sans" w:cs="Open Sans"/>
          <w:sz w:val="18"/>
          <w:szCs w:val="18"/>
          <w:lang w:val="nl-NL"/>
        </w:rPr>
      </w:pPr>
      <w:bookmarkStart w:id="0" w:name="_Hlk176961139"/>
      <w:r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9" w:history="1">
        <w:r w:rsidR="00A7458D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0"/>
    </w:p>
    <w:p w14:paraId="376B897D" w14:textId="77777777" w:rsidR="00A11CC0" w:rsidRPr="00F60807" w:rsidRDefault="00A11CC0" w:rsidP="00F60807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236C17A3" w14:textId="77777777" w:rsidR="00F60807" w:rsidRPr="00C37FC0" w:rsidRDefault="00F60807" w:rsidP="00295A6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69EE781F" w14:textId="77777777" w:rsidR="00131545" w:rsidRPr="00C37FC0" w:rsidRDefault="00131545" w:rsidP="00295A65">
      <w:pPr>
        <w:rPr>
          <w:rFonts w:ascii="Open Sans" w:hAnsi="Open Sans" w:cs="Open Sans"/>
          <w:sz w:val="18"/>
          <w:szCs w:val="18"/>
          <w:lang w:val="nl-NL"/>
        </w:rPr>
      </w:pPr>
      <w:r w:rsidRPr="00C37FC0">
        <w:rPr>
          <w:rFonts w:ascii="Open Sans" w:hAnsi="Open Sans" w:cs="Open Sans"/>
          <w:sz w:val="18"/>
          <w:szCs w:val="18"/>
          <w:lang w:val="nl-NL"/>
        </w:rPr>
        <w:br w:type="page"/>
      </w:r>
    </w:p>
    <w:p w14:paraId="7C832A47" w14:textId="4AB3DF32" w:rsidR="00131545" w:rsidRPr="00A7458D" w:rsidRDefault="00131545" w:rsidP="00131545">
      <w:pPr>
        <w:pStyle w:val="Heading1"/>
        <w:numPr>
          <w:ilvl w:val="0"/>
          <w:numId w:val="0"/>
        </w:numPr>
        <w:pBdr>
          <w:bottom w:val="single" w:sz="4" w:space="1" w:color="auto"/>
        </w:pBdr>
        <w:spacing w:before="240"/>
        <w:ind w:left="-284" w:right="-286"/>
        <w:rPr>
          <w:rFonts w:ascii="Open Sans" w:hAnsi="Open Sans" w:cs="Open Sans"/>
          <w:sz w:val="22"/>
          <w:szCs w:val="22"/>
        </w:rPr>
      </w:pPr>
      <w:r w:rsidRPr="00A7458D">
        <w:rPr>
          <w:rFonts w:ascii="Open Sans" w:hAnsi="Open Sans" w:cs="Open Sans"/>
          <w:sz w:val="22"/>
          <w:szCs w:val="22"/>
        </w:rPr>
        <w:lastRenderedPageBreak/>
        <w:t>Formulier vakinhoudelijk niveau</w:t>
      </w:r>
      <w:r w:rsidR="00F60807" w:rsidRPr="00A7458D">
        <w:rPr>
          <w:rFonts w:ascii="Open Sans" w:hAnsi="Open Sans" w:cs="Open Sans"/>
          <w:sz w:val="22"/>
          <w:szCs w:val="22"/>
        </w:rPr>
        <w:t xml:space="preserve"> </w:t>
      </w:r>
      <w:r w:rsidR="00A7458D" w:rsidRPr="00A7458D">
        <w:rPr>
          <w:rFonts w:ascii="Open Sans" w:hAnsi="Open Sans" w:cs="Open Sans"/>
          <w:sz w:val="22"/>
          <w:szCs w:val="22"/>
        </w:rPr>
        <w:t>a</w:t>
      </w:r>
      <w:r w:rsidR="0077249C" w:rsidRPr="00A7458D">
        <w:rPr>
          <w:rFonts w:ascii="Open Sans" w:hAnsi="Open Sans" w:cs="Open Sans"/>
          <w:sz w:val="22"/>
          <w:szCs w:val="22"/>
        </w:rPr>
        <w:t xml:space="preserve">lgemene </w:t>
      </w:r>
      <w:r w:rsidR="00A7458D" w:rsidRPr="00A7458D">
        <w:rPr>
          <w:rFonts w:ascii="Open Sans" w:hAnsi="Open Sans" w:cs="Open Sans"/>
          <w:sz w:val="22"/>
          <w:szCs w:val="22"/>
        </w:rPr>
        <w:t>e</w:t>
      </w:r>
      <w:r w:rsidR="0077249C" w:rsidRPr="00A7458D">
        <w:rPr>
          <w:rFonts w:ascii="Open Sans" w:hAnsi="Open Sans" w:cs="Open Sans"/>
          <w:sz w:val="22"/>
          <w:szCs w:val="22"/>
        </w:rPr>
        <w:t>conomie</w:t>
      </w:r>
    </w:p>
    <w:p w14:paraId="4EF9F102" w14:textId="77777777" w:rsidR="00552811" w:rsidRPr="00C37FC0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C37FC0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659FC672" w14:textId="77777777" w:rsidR="00552811" w:rsidRPr="00C37FC0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C37FC0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3D8CF2C2" w14:textId="300153AD" w:rsidR="00131545" w:rsidRPr="00C37FC0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C37FC0">
        <w:rPr>
          <w:rFonts w:ascii="Open Sans" w:hAnsi="Open Sans" w:cs="Open Sans"/>
          <w:sz w:val="18"/>
          <w:szCs w:val="18"/>
          <w:lang w:val="nl-NL"/>
        </w:rPr>
        <w:t>Diploma(’s):</w:t>
      </w:r>
      <w:r w:rsidR="00A7458D"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6349D32B" w14:textId="77777777" w:rsidR="00131545" w:rsidRPr="00C37FC0" w:rsidRDefault="00131545" w:rsidP="0013154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678"/>
        <w:gridCol w:w="992"/>
      </w:tblGrid>
      <w:tr w:rsidR="002171E9" w:rsidRPr="00C37FC0" w14:paraId="5D61DFEC" w14:textId="77777777" w:rsidTr="00936AF2">
        <w:trPr>
          <w:trHeight w:val="115"/>
        </w:trPr>
        <w:tc>
          <w:tcPr>
            <w:tcW w:w="3970" w:type="dxa"/>
            <w:shd w:val="clear" w:color="auto" w:fill="EEECE1" w:themeFill="background2"/>
          </w:tcPr>
          <w:p w14:paraId="2236F888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4678" w:type="dxa"/>
            <w:shd w:val="clear" w:color="auto" w:fill="EEECE1" w:themeFill="background2"/>
          </w:tcPr>
          <w:p w14:paraId="31E94011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5C4B8AAA" w14:textId="67E29710" w:rsidR="002171E9" w:rsidRPr="00C37FC0" w:rsidRDefault="00A7458D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2171E9" w:rsidRPr="00C37FC0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992" w:type="dxa"/>
            <w:shd w:val="clear" w:color="auto" w:fill="EEECE1" w:themeFill="background2"/>
          </w:tcPr>
          <w:p w14:paraId="59138854" w14:textId="77777777" w:rsidR="002171E9" w:rsidRPr="00C37FC0" w:rsidRDefault="002171E9" w:rsidP="00936AF2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2171E9" w:rsidRPr="00C37FC0" w14:paraId="78D87E8B" w14:textId="77777777" w:rsidTr="00FF07CA">
        <w:trPr>
          <w:trHeight w:val="115"/>
        </w:trPr>
        <w:tc>
          <w:tcPr>
            <w:tcW w:w="3970" w:type="dxa"/>
            <w:shd w:val="clear" w:color="auto" w:fill="auto"/>
          </w:tcPr>
          <w:p w14:paraId="0ED83FAC" w14:textId="77777777" w:rsidR="002171E9" w:rsidRPr="00C37FC0" w:rsidRDefault="002171E9" w:rsidP="003647B0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b/>
                <w:sz w:val="18"/>
                <w:szCs w:val="18"/>
              </w:rPr>
              <w:t>Micro-economie</w:t>
            </w:r>
          </w:p>
          <w:p w14:paraId="190F6248" w14:textId="77777777" w:rsidR="002171E9" w:rsidRPr="00C37FC0" w:rsidRDefault="002171E9" w:rsidP="003647B0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9978643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Arbeidsmarkt</w:t>
            </w:r>
          </w:p>
          <w:p w14:paraId="65067ACD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Consument en welvaart</w:t>
            </w:r>
          </w:p>
          <w:p w14:paraId="44A1E8BC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Produceren en welvaart</w:t>
            </w:r>
          </w:p>
          <w:p w14:paraId="126A3B1B" w14:textId="77777777" w:rsidR="002171E9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Goederenmarkt</w:t>
            </w:r>
          </w:p>
          <w:p w14:paraId="4DB7EC40" w14:textId="4A663E97" w:rsidR="00F60807" w:rsidRDefault="00F60807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Gedragseconomie</w:t>
            </w:r>
          </w:p>
          <w:p w14:paraId="664FBA83" w14:textId="030196B0" w:rsidR="00F60807" w:rsidRPr="00C37FC0" w:rsidRDefault="00F60807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Speltheorie</w:t>
            </w:r>
          </w:p>
          <w:p w14:paraId="106A473D" w14:textId="77777777" w:rsidR="00BD3D5D" w:rsidRPr="00C37FC0" w:rsidRDefault="00BD3D5D" w:rsidP="003647B0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583BAD20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046D86C9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2171E9" w:rsidRPr="00F60807" w14:paraId="0AB4F7D4" w14:textId="77777777" w:rsidTr="00FF07CA">
        <w:trPr>
          <w:trHeight w:val="115"/>
        </w:trPr>
        <w:tc>
          <w:tcPr>
            <w:tcW w:w="3970" w:type="dxa"/>
            <w:shd w:val="clear" w:color="auto" w:fill="auto"/>
          </w:tcPr>
          <w:p w14:paraId="247B9D2C" w14:textId="77777777" w:rsidR="002171E9" w:rsidRPr="00C37FC0" w:rsidRDefault="002171E9" w:rsidP="003647B0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b/>
                <w:sz w:val="18"/>
                <w:szCs w:val="18"/>
              </w:rPr>
              <w:t>Macro-economie</w:t>
            </w:r>
          </w:p>
          <w:p w14:paraId="3549726F" w14:textId="77777777" w:rsidR="002171E9" w:rsidRPr="00C37FC0" w:rsidRDefault="002171E9" w:rsidP="003647B0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  <w:p w14:paraId="6FD26FC9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Arbeidsmarkt</w:t>
            </w:r>
          </w:p>
          <w:p w14:paraId="77176302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Inkomensvorming en inflatie</w:t>
            </w:r>
          </w:p>
          <w:p w14:paraId="573E40A2" w14:textId="77777777" w:rsidR="002171E9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Economische kringloop</w:t>
            </w:r>
          </w:p>
          <w:p w14:paraId="5EBC54CA" w14:textId="0B7BCB98" w:rsidR="00F60807" w:rsidRPr="00C37FC0" w:rsidRDefault="00F60807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Macro-economische modellen</w:t>
            </w:r>
          </w:p>
          <w:p w14:paraId="0A4258E7" w14:textId="77777777" w:rsidR="002171E9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Sociale zekerheid</w:t>
            </w:r>
          </w:p>
          <w:p w14:paraId="388D50A1" w14:textId="0A47BC3C" w:rsidR="00F60807" w:rsidRDefault="00F60807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Institutionele economie</w:t>
            </w:r>
          </w:p>
          <w:p w14:paraId="5F8EB708" w14:textId="43A3E6CF" w:rsidR="00F60807" w:rsidRDefault="00F60807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Geschiedenis van het economisch denken</w:t>
            </w:r>
          </w:p>
          <w:p w14:paraId="3273975E" w14:textId="57E7D21B" w:rsidR="00F60807" w:rsidRPr="00C37FC0" w:rsidRDefault="00F60807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Milieu-economie</w:t>
            </w:r>
            <w:proofErr w:type="spellEnd"/>
          </w:p>
          <w:p w14:paraId="2E59456D" w14:textId="77777777" w:rsidR="00BD3D5D" w:rsidRPr="00C37FC0" w:rsidRDefault="00BD3D5D" w:rsidP="003647B0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31C92038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0BE5D1F9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2171E9" w:rsidRPr="00C37FC0" w14:paraId="7F085D1C" w14:textId="77777777" w:rsidTr="00FF07CA">
        <w:trPr>
          <w:trHeight w:val="115"/>
        </w:trPr>
        <w:tc>
          <w:tcPr>
            <w:tcW w:w="3970" w:type="dxa"/>
            <w:shd w:val="clear" w:color="auto" w:fill="auto"/>
          </w:tcPr>
          <w:p w14:paraId="5B944699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Monetaire economie</w:t>
            </w:r>
          </w:p>
          <w:p w14:paraId="62653977" w14:textId="77777777" w:rsidR="002171E9" w:rsidRPr="00C37FC0" w:rsidRDefault="002171E9" w:rsidP="003647B0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  <w:p w14:paraId="0A2A90C5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Wisselkoersen</w:t>
            </w:r>
          </w:p>
          <w:p w14:paraId="1E0091A9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Inkomensvorming en inflatie</w:t>
            </w:r>
          </w:p>
          <w:p w14:paraId="16E0CDCC" w14:textId="77777777" w:rsidR="00BD3D5D" w:rsidRPr="00C37FC0" w:rsidRDefault="00BD3D5D" w:rsidP="002171E9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  <w:tc>
          <w:tcPr>
            <w:tcW w:w="4678" w:type="dxa"/>
            <w:shd w:val="clear" w:color="auto" w:fill="auto"/>
          </w:tcPr>
          <w:p w14:paraId="4943D6F0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4A998822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2171E9" w:rsidRPr="00F60807" w14:paraId="12CA4515" w14:textId="77777777" w:rsidTr="00FF07CA">
        <w:trPr>
          <w:trHeight w:val="115"/>
        </w:trPr>
        <w:tc>
          <w:tcPr>
            <w:tcW w:w="3970" w:type="dxa"/>
            <w:shd w:val="clear" w:color="auto" w:fill="auto"/>
          </w:tcPr>
          <w:p w14:paraId="7EE8F66D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Internationale economische betrekkingen</w:t>
            </w:r>
          </w:p>
          <w:p w14:paraId="4A42AC28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  <w:p w14:paraId="19D9C0DB" w14:textId="77777777" w:rsidR="002171E9" w:rsidRPr="00C37FC0" w:rsidRDefault="002171E9" w:rsidP="003647B0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  <w:lang w:val="nl-NL"/>
              </w:rPr>
              <w:t>- Internationale arbeidsverdeling</w:t>
            </w:r>
          </w:p>
          <w:p w14:paraId="51C85BD0" w14:textId="77777777" w:rsidR="002171E9" w:rsidRPr="00C37FC0" w:rsidRDefault="002171E9" w:rsidP="003647B0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  <w:lang w:val="nl-NL"/>
              </w:rPr>
              <w:t>- Betalingsbalans</w:t>
            </w:r>
          </w:p>
          <w:p w14:paraId="0E7714A1" w14:textId="77777777" w:rsidR="002171E9" w:rsidRPr="00C37FC0" w:rsidRDefault="002171E9" w:rsidP="003647B0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  <w:lang w:val="nl-NL"/>
              </w:rPr>
              <w:t>- Wisselkoersen</w:t>
            </w:r>
          </w:p>
          <w:p w14:paraId="095F24B5" w14:textId="77777777" w:rsidR="002171E9" w:rsidRPr="00C37FC0" w:rsidRDefault="002171E9" w:rsidP="003647B0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- Europese integratie </w:t>
            </w:r>
          </w:p>
          <w:p w14:paraId="220FDA6B" w14:textId="77777777" w:rsidR="00BD3D5D" w:rsidRPr="00C37FC0" w:rsidRDefault="00BD3D5D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678" w:type="dxa"/>
            <w:shd w:val="clear" w:color="auto" w:fill="auto"/>
          </w:tcPr>
          <w:p w14:paraId="553B0A38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5503EDE5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2171E9" w:rsidRPr="00C37FC0" w14:paraId="26B87CB3" w14:textId="77777777" w:rsidTr="00FF07CA">
        <w:trPr>
          <w:trHeight w:val="115"/>
        </w:trPr>
        <w:tc>
          <w:tcPr>
            <w:tcW w:w="3970" w:type="dxa"/>
            <w:shd w:val="clear" w:color="auto" w:fill="auto"/>
          </w:tcPr>
          <w:p w14:paraId="74C8F6C4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C37F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Openbare financiën</w:t>
            </w:r>
          </w:p>
          <w:p w14:paraId="5CAFA99F" w14:textId="77777777" w:rsidR="002171E9" w:rsidRPr="00C37FC0" w:rsidRDefault="002171E9" w:rsidP="002171E9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  <w:p w14:paraId="7AA3B843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Inkomensverdeling</w:t>
            </w:r>
          </w:p>
          <w:p w14:paraId="75E0E2FD" w14:textId="77777777" w:rsidR="002171E9" w:rsidRPr="00C37FC0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>Markt, overheid en economische orde</w:t>
            </w:r>
          </w:p>
          <w:p w14:paraId="4F70FF77" w14:textId="4AA264C8" w:rsidR="002171E9" w:rsidRDefault="002171E9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C37FC0">
              <w:rPr>
                <w:rFonts w:ascii="Open Sans" w:hAnsi="Open Sans" w:cs="Open Sans"/>
                <w:sz w:val="18"/>
                <w:szCs w:val="18"/>
              </w:rPr>
              <w:t xml:space="preserve">Europese integratie </w:t>
            </w:r>
          </w:p>
          <w:p w14:paraId="6E682538" w14:textId="5825C0FC" w:rsidR="00F60807" w:rsidRPr="00C37FC0" w:rsidRDefault="00F60807" w:rsidP="006C7F86">
            <w:pPr>
              <w:pStyle w:val="Default"/>
              <w:numPr>
                <w:ilvl w:val="0"/>
                <w:numId w:val="21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Economisch beleid</w:t>
            </w:r>
          </w:p>
          <w:p w14:paraId="3D05664D" w14:textId="77777777" w:rsidR="00BD3D5D" w:rsidRPr="00C37FC0" w:rsidRDefault="00BD3D5D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678" w:type="dxa"/>
            <w:shd w:val="clear" w:color="auto" w:fill="auto"/>
          </w:tcPr>
          <w:p w14:paraId="13326B4C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104AF57D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2171E9" w:rsidRPr="00F60807" w14:paraId="18D496B8" w14:textId="77777777" w:rsidTr="00FF07CA">
        <w:trPr>
          <w:trHeight w:val="115"/>
        </w:trPr>
        <w:tc>
          <w:tcPr>
            <w:tcW w:w="3970" w:type="dxa"/>
            <w:shd w:val="clear" w:color="auto" w:fill="auto"/>
          </w:tcPr>
          <w:p w14:paraId="33E1CF08" w14:textId="73BE11F0" w:rsidR="002171E9" w:rsidRPr="00C37FC0" w:rsidRDefault="00F60807" w:rsidP="003647B0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Wiskunde en statistiek</w:t>
            </w:r>
          </w:p>
          <w:p w14:paraId="78D029B7" w14:textId="77777777" w:rsidR="00BD3D5D" w:rsidRPr="00C37FC0" w:rsidRDefault="00BD3D5D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678" w:type="dxa"/>
            <w:shd w:val="clear" w:color="auto" w:fill="auto"/>
          </w:tcPr>
          <w:p w14:paraId="64DD3A14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160A00FD" w14:textId="77777777" w:rsidR="002171E9" w:rsidRPr="00C37FC0" w:rsidRDefault="002171E9" w:rsidP="003647B0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</w:tbl>
    <w:p w14:paraId="2EA6DC26" w14:textId="77777777" w:rsidR="00131545" w:rsidRPr="00C37FC0" w:rsidRDefault="00131545" w:rsidP="0013154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36AF092B" w14:textId="77777777" w:rsidR="00103A50" w:rsidRPr="00C37FC0" w:rsidRDefault="00103A50" w:rsidP="00131545">
      <w:pPr>
        <w:rPr>
          <w:rFonts w:ascii="Open Sans" w:hAnsi="Open Sans" w:cs="Open Sans"/>
          <w:sz w:val="18"/>
          <w:szCs w:val="18"/>
          <w:lang w:val="nl-NL"/>
        </w:rPr>
      </w:pPr>
    </w:p>
    <w:sectPr w:rsidR="00103A50" w:rsidRPr="00C37FC0" w:rsidSect="0013154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0A5B" w14:textId="77777777" w:rsidR="00CE119C" w:rsidRDefault="0057076D">
      <w:r>
        <w:separator/>
      </w:r>
    </w:p>
  </w:endnote>
  <w:endnote w:type="continuationSeparator" w:id="0">
    <w:p w14:paraId="7C484F4C" w14:textId="77777777" w:rsidR="00CE119C" w:rsidRDefault="0057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62C1" w14:textId="27193884" w:rsidR="00C83627" w:rsidRPr="00C37FC0" w:rsidRDefault="001D3EA9" w:rsidP="00C83627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C37FC0">
      <w:rPr>
        <w:rFonts w:ascii="Open Sans" w:hAnsi="Open Sans" w:cs="Open Sans"/>
        <w:sz w:val="18"/>
        <w:szCs w:val="18"/>
        <w:lang w:val="en-US" w:eastAsia="nl-NL"/>
      </w:rPr>
      <w:t>Graduate School of Teaching (GST)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855E" w14:textId="77777777" w:rsidR="00CE119C" w:rsidRDefault="0057076D">
      <w:r>
        <w:separator/>
      </w:r>
    </w:p>
  </w:footnote>
  <w:footnote w:type="continuationSeparator" w:id="0">
    <w:p w14:paraId="6C78DFDA" w14:textId="77777777" w:rsidR="00CE119C" w:rsidRDefault="0057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3E1" w14:textId="5FE907A3" w:rsidR="00F60807" w:rsidRDefault="00F60807" w:rsidP="00C854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2B13C6"/>
    <w:multiLevelType w:val="hybridMultilevel"/>
    <w:tmpl w:val="B4301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EF7"/>
    <w:multiLevelType w:val="hybridMultilevel"/>
    <w:tmpl w:val="12F0D44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4F3E"/>
    <w:multiLevelType w:val="hybridMultilevel"/>
    <w:tmpl w:val="78B2E0C6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7F61"/>
    <w:multiLevelType w:val="hybridMultilevel"/>
    <w:tmpl w:val="8BB65A80"/>
    <w:lvl w:ilvl="0" w:tplc="5074D10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F7E84"/>
    <w:multiLevelType w:val="hybridMultilevel"/>
    <w:tmpl w:val="152EF354"/>
    <w:lvl w:ilvl="0" w:tplc="46F6BD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C6397"/>
    <w:multiLevelType w:val="hybridMultilevel"/>
    <w:tmpl w:val="D23A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61282">
    <w:abstractNumId w:val="6"/>
  </w:num>
  <w:num w:numId="2" w16cid:durableId="791828580">
    <w:abstractNumId w:val="6"/>
  </w:num>
  <w:num w:numId="3" w16cid:durableId="923562975">
    <w:abstractNumId w:val="6"/>
  </w:num>
  <w:num w:numId="4" w16cid:durableId="1857889757">
    <w:abstractNumId w:val="6"/>
  </w:num>
  <w:num w:numId="5" w16cid:durableId="2016609325">
    <w:abstractNumId w:val="0"/>
  </w:num>
  <w:num w:numId="6" w16cid:durableId="1586299477">
    <w:abstractNumId w:val="0"/>
  </w:num>
  <w:num w:numId="7" w16cid:durableId="415130612">
    <w:abstractNumId w:val="0"/>
  </w:num>
  <w:num w:numId="8" w16cid:durableId="600722378">
    <w:abstractNumId w:val="0"/>
  </w:num>
  <w:num w:numId="9" w16cid:durableId="262538406">
    <w:abstractNumId w:val="0"/>
  </w:num>
  <w:num w:numId="10" w16cid:durableId="1597057576">
    <w:abstractNumId w:val="0"/>
  </w:num>
  <w:num w:numId="11" w16cid:durableId="535197161">
    <w:abstractNumId w:val="0"/>
  </w:num>
  <w:num w:numId="12" w16cid:durableId="962152160">
    <w:abstractNumId w:val="0"/>
  </w:num>
  <w:num w:numId="13" w16cid:durableId="2133399921">
    <w:abstractNumId w:val="0"/>
  </w:num>
  <w:num w:numId="14" w16cid:durableId="493185980">
    <w:abstractNumId w:val="0"/>
  </w:num>
  <w:num w:numId="15" w16cid:durableId="2059011371">
    <w:abstractNumId w:val="8"/>
  </w:num>
  <w:num w:numId="16" w16cid:durableId="212278045">
    <w:abstractNumId w:val="3"/>
  </w:num>
  <w:num w:numId="17" w16cid:durableId="1775394884">
    <w:abstractNumId w:val="9"/>
  </w:num>
  <w:num w:numId="18" w16cid:durableId="792947369">
    <w:abstractNumId w:val="2"/>
  </w:num>
  <w:num w:numId="19" w16cid:durableId="599292661">
    <w:abstractNumId w:val="7"/>
  </w:num>
  <w:num w:numId="20" w16cid:durableId="269433174">
    <w:abstractNumId w:val="1"/>
  </w:num>
  <w:num w:numId="21" w16cid:durableId="18285955">
    <w:abstractNumId w:val="4"/>
  </w:num>
  <w:num w:numId="22" w16cid:durableId="1978335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45"/>
    <w:rsid w:val="000058CA"/>
    <w:rsid w:val="0001593F"/>
    <w:rsid w:val="00060486"/>
    <w:rsid w:val="000A2202"/>
    <w:rsid w:val="000F2737"/>
    <w:rsid w:val="00103A50"/>
    <w:rsid w:val="00131545"/>
    <w:rsid w:val="001D3EA9"/>
    <w:rsid w:val="002171E9"/>
    <w:rsid w:val="00230DED"/>
    <w:rsid w:val="00241000"/>
    <w:rsid w:val="002717BC"/>
    <w:rsid w:val="00295A65"/>
    <w:rsid w:val="002D7184"/>
    <w:rsid w:val="002F034C"/>
    <w:rsid w:val="003C0064"/>
    <w:rsid w:val="003F5D86"/>
    <w:rsid w:val="0044231E"/>
    <w:rsid w:val="00511CA9"/>
    <w:rsid w:val="005505EF"/>
    <w:rsid w:val="00552811"/>
    <w:rsid w:val="0057076D"/>
    <w:rsid w:val="005A0988"/>
    <w:rsid w:val="005D6188"/>
    <w:rsid w:val="005E1FFD"/>
    <w:rsid w:val="005E6303"/>
    <w:rsid w:val="006148A7"/>
    <w:rsid w:val="00652807"/>
    <w:rsid w:val="006C7F86"/>
    <w:rsid w:val="006E5ED7"/>
    <w:rsid w:val="0077249C"/>
    <w:rsid w:val="00776B23"/>
    <w:rsid w:val="008C01DA"/>
    <w:rsid w:val="009311F7"/>
    <w:rsid w:val="0093525E"/>
    <w:rsid w:val="00936AF2"/>
    <w:rsid w:val="009A619A"/>
    <w:rsid w:val="009E475A"/>
    <w:rsid w:val="00A11CC0"/>
    <w:rsid w:val="00A4666B"/>
    <w:rsid w:val="00A7458D"/>
    <w:rsid w:val="00B43DD1"/>
    <w:rsid w:val="00B522C9"/>
    <w:rsid w:val="00B80DB4"/>
    <w:rsid w:val="00BD3D5D"/>
    <w:rsid w:val="00BE2644"/>
    <w:rsid w:val="00C32AC3"/>
    <w:rsid w:val="00C37FC0"/>
    <w:rsid w:val="00C47C96"/>
    <w:rsid w:val="00C83627"/>
    <w:rsid w:val="00CE119C"/>
    <w:rsid w:val="00D47D64"/>
    <w:rsid w:val="00D64CAC"/>
    <w:rsid w:val="00F044DE"/>
    <w:rsid w:val="00F60807"/>
    <w:rsid w:val="00FF07CA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F8FD"/>
  <w15:chartTrackingRefBased/>
  <w15:docId w15:val="{810E3A5E-FC43-462B-9F57-4376A16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131545"/>
    <w:rPr>
      <w:color w:val="0000FF"/>
      <w:u w:val="single"/>
    </w:rPr>
  </w:style>
  <w:style w:type="paragraph" w:styleId="Header">
    <w:name w:val="header"/>
    <w:basedOn w:val="Normal"/>
    <w:link w:val="HeaderChar"/>
    <w:rsid w:val="00131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31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13154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1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5A6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74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58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5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47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281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iversitaireaanpaklerarentekort.nl/wp-content/uploads/2024/07/Vakinhoudelijk-niveau-Educatieve-minor-en-module-2024_0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Knoest, R. (Rinske)</cp:lastModifiedBy>
  <cp:revision>12</cp:revision>
  <dcterms:created xsi:type="dcterms:W3CDTF">2024-08-09T11:21:00Z</dcterms:created>
  <dcterms:modified xsi:type="dcterms:W3CDTF">2024-10-30T15:11:00Z</dcterms:modified>
</cp:coreProperties>
</file>